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F0E7B" w:rsidRDefault="00DF0E7B" w:rsidP="00723F3D">
      <w:pPr>
        <w:jc w:val="both"/>
      </w:pPr>
    </w:p>
    <w:p w:rsidR="00DF0E7B" w:rsidRPr="00723F3D" w:rsidRDefault="00DF0E7B" w:rsidP="00723F3D">
      <w:pPr>
        <w:jc w:val="center"/>
        <w:rPr>
          <w:b/>
        </w:rPr>
      </w:pPr>
      <w:r w:rsidRPr="00723F3D">
        <w:rPr>
          <w:b/>
        </w:rPr>
        <w:t>Editors’ report for the ASCS general meeting January 2013</w:t>
      </w:r>
    </w:p>
    <w:p w:rsidR="00DF0E7B" w:rsidRPr="00B04EA5" w:rsidRDefault="00DF0E7B" w:rsidP="00723F3D">
      <w:pPr>
        <w:jc w:val="both"/>
      </w:pPr>
    </w:p>
    <w:p w:rsidR="00DF0E7B" w:rsidRDefault="00DF0E7B" w:rsidP="00723F3D">
      <w:pPr>
        <w:jc w:val="both"/>
      </w:pPr>
      <w:r w:rsidRPr="00B04EA5">
        <w:t xml:space="preserve">The editors of </w:t>
      </w:r>
      <w:r w:rsidRPr="00B04EA5">
        <w:rPr>
          <w:i/>
          <w:iCs/>
        </w:rPr>
        <w:t>Antichthon</w:t>
      </w:r>
      <w:r>
        <w:t xml:space="preserve">, </w:t>
      </w:r>
      <w:r w:rsidRPr="00B04EA5">
        <w:t>Elizabet</w:t>
      </w:r>
      <w:r>
        <w:t xml:space="preserve">h Minchin and </w:t>
      </w:r>
      <w:r w:rsidRPr="00B04EA5">
        <w:t>Peter Davis</w:t>
      </w:r>
      <w:r>
        <w:t>, report that volume 46 (2012) was distributed in mid-2012.</w:t>
      </w:r>
    </w:p>
    <w:p w:rsidR="00DF0E7B" w:rsidRDefault="00DF0E7B" w:rsidP="00723F3D">
      <w:pPr>
        <w:jc w:val="both"/>
      </w:pPr>
    </w:p>
    <w:p w:rsidR="00DF0E7B" w:rsidRDefault="00DF0E7B" w:rsidP="00723F3D">
      <w:pPr>
        <w:jc w:val="both"/>
      </w:pPr>
      <w:r>
        <w:t>Volume 47 will be a special number, which includes a selection of papers from a conference on Roman history and culture held to celebrate the achievements of Professor Erich Gruen. Dr Paul Burton of the Australian National University is guest editor. We are expecting this volume to appear in May 2013.</w:t>
      </w:r>
    </w:p>
    <w:p w:rsidR="00DF0E7B" w:rsidRDefault="00DF0E7B" w:rsidP="00723F3D">
      <w:pPr>
        <w:jc w:val="both"/>
      </w:pPr>
    </w:p>
    <w:p w:rsidR="00DF0E7B" w:rsidRDefault="00DF0E7B" w:rsidP="00723F3D">
      <w:pPr>
        <w:jc w:val="both"/>
      </w:pPr>
      <w:r w:rsidRPr="006328E2">
        <w:rPr>
          <w:i/>
        </w:rPr>
        <w:t>Antichthon’s</w:t>
      </w:r>
      <w:r>
        <w:t xml:space="preserve"> rejection rate remained very high in 2012. This is largely due to the fact that we are receiving material from postgraduate students that is unpublishable. Although we are happy to publish postgraduate work, students and supervisors should be aware that we apply the same standards to all submissions. </w:t>
      </w:r>
    </w:p>
    <w:p w:rsidR="00DF0E7B" w:rsidRDefault="00DF0E7B" w:rsidP="00723F3D">
      <w:pPr>
        <w:jc w:val="both"/>
      </w:pPr>
    </w:p>
    <w:p w:rsidR="00DF0E7B" w:rsidRDefault="00DF0E7B" w:rsidP="00723F3D">
      <w:pPr>
        <w:jc w:val="both"/>
      </w:pPr>
      <w:r>
        <w:t>Colleagues should note that without special numbers it would be difficult to obtain sufficient material of a high enough standard to maintain the journal’s international standing.</w:t>
      </w:r>
    </w:p>
    <w:p w:rsidR="00DF0E7B" w:rsidRDefault="00DF0E7B" w:rsidP="00723F3D">
      <w:pPr>
        <w:jc w:val="both"/>
      </w:pPr>
      <w:r>
        <w:br/>
        <w:t>The editors’</w:t>
      </w:r>
      <w:r w:rsidRPr="00B04EA5">
        <w:t xml:space="preserve"> task is to invite submissions for </w:t>
      </w:r>
      <w:r w:rsidRPr="00B04EA5">
        <w:rPr>
          <w:i/>
          <w:iCs/>
        </w:rPr>
        <w:t>Antichthon</w:t>
      </w:r>
      <w:r w:rsidRPr="00B04EA5">
        <w:t>, to select referees, to make final decisio</w:t>
      </w:r>
      <w:r>
        <w:t>ns on the basis of the referees’</w:t>
      </w:r>
      <w:r w:rsidRPr="00B04EA5">
        <w:t xml:space="preserve"> reports, and to communicate with the authors during the period that leads up to acceptance or otherwise of the submission. </w:t>
      </w:r>
      <w:r>
        <w:t xml:space="preserve"> The editors thank wholeheartedly those colleagues who give up their research time to review submissions and then to write generous and helpful comments for the author. And, once again, we must thank Bruce Marshall, our excellent formatter, who takes on all the problems of production (and there are many!) and worries away at them until they are elegantly resolved. </w:t>
      </w:r>
    </w:p>
    <w:p w:rsidR="00DF0E7B" w:rsidRDefault="00DF0E7B" w:rsidP="00723F3D">
      <w:pPr>
        <w:jc w:val="both"/>
      </w:pPr>
    </w:p>
    <w:p w:rsidR="00DF0E7B" w:rsidRDefault="00DF0E7B" w:rsidP="00723F3D">
      <w:pPr>
        <w:jc w:val="both"/>
      </w:pPr>
      <w:r>
        <w:t xml:space="preserve">Peter Davis has decided not to stand for election as an editor in 2013. He would like to thank the Society for the opportunity to act as an editor of </w:t>
      </w:r>
      <w:r w:rsidRPr="006E7961">
        <w:rPr>
          <w:i/>
        </w:rPr>
        <w:t>Anticthon</w:t>
      </w:r>
      <w:r>
        <w:t>.</w:t>
      </w:r>
    </w:p>
    <w:p w:rsidR="00DF0E7B" w:rsidRDefault="00DF0E7B" w:rsidP="00723F3D">
      <w:pPr>
        <w:jc w:val="both"/>
      </w:pPr>
    </w:p>
    <w:p w:rsidR="00DF0E7B" w:rsidRPr="00B04EA5" w:rsidRDefault="00DF0E7B" w:rsidP="00723F3D">
      <w:pPr>
        <w:jc w:val="both"/>
      </w:pPr>
    </w:p>
    <w:p w:rsidR="00DF0E7B" w:rsidRDefault="00DF0E7B" w:rsidP="00723F3D">
      <w:pPr>
        <w:jc w:val="both"/>
      </w:pPr>
      <w:r w:rsidRPr="00B04EA5">
        <w:t>Elizabeth Minchin</w:t>
      </w:r>
    </w:p>
    <w:p w:rsidR="00DF0E7B" w:rsidRPr="00B04EA5" w:rsidRDefault="00DF0E7B" w:rsidP="00723F3D">
      <w:pPr>
        <w:jc w:val="both"/>
      </w:pPr>
      <w:r>
        <w:t>Peter Davis</w:t>
      </w:r>
    </w:p>
    <w:p w:rsidR="00DF0E7B" w:rsidRPr="00B04EA5" w:rsidRDefault="00DF0E7B" w:rsidP="00723F3D">
      <w:pPr>
        <w:jc w:val="both"/>
      </w:pPr>
      <w:r>
        <w:t>January 2013</w:t>
      </w:r>
    </w:p>
    <w:p w:rsidR="00DF0E7B" w:rsidRPr="00B04EA5" w:rsidRDefault="00DF0E7B" w:rsidP="00723F3D">
      <w:pPr>
        <w:jc w:val="both"/>
      </w:pPr>
    </w:p>
    <w:p w:rsidR="00DF0E7B" w:rsidRPr="00B04EA5" w:rsidRDefault="00DF0E7B" w:rsidP="00723F3D">
      <w:pPr>
        <w:jc w:val="both"/>
      </w:pPr>
    </w:p>
    <w:p w:rsidR="001E1E2E" w:rsidRDefault="00723F3D" w:rsidP="00723F3D">
      <w:pPr>
        <w:jc w:val="both"/>
      </w:pPr>
    </w:p>
    <w:sectPr w:rsidR="001E1E2E" w:rsidSect="0015755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ttikaU">
    <w:panose1 w:val="01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F0E7B"/>
    <w:rsid w:val="00723F3D"/>
    <w:rsid w:val="00DF0E7B"/>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7B"/>
    <w:rPr>
      <w:rFonts w:ascii="Times New Roman" w:hAnsi="Times New Roman" w:cs="Times New Roman"/>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fterquotationstyle">
    <w:name w:val="After quotation style"/>
    <w:basedOn w:val="Normal"/>
    <w:rsid w:val="00432AA4"/>
  </w:style>
  <w:style w:type="character" w:styleId="FootnoteReference">
    <w:name w:val="footnote reference"/>
    <w:basedOn w:val="DefaultParagraphFont"/>
    <w:rsid w:val="007F1BA1"/>
    <w:rPr>
      <w:noProof w:val="0"/>
      <w:position w:val="6"/>
      <w:sz w:val="16"/>
      <w:lang w:val="en-GB"/>
    </w:rPr>
  </w:style>
  <w:style w:type="paragraph" w:styleId="FootnoteText">
    <w:name w:val="footnote text"/>
    <w:basedOn w:val="Normal"/>
    <w:link w:val="FootnoteTextChar"/>
    <w:rsid w:val="007F1BA1"/>
    <w:pPr>
      <w:tabs>
        <w:tab w:val="left" w:pos="140"/>
        <w:tab w:val="left" w:pos="440"/>
      </w:tabs>
      <w:spacing w:line="360" w:lineRule="atLeast"/>
      <w:ind w:left="440" w:hanging="440"/>
      <w:jc w:val="both"/>
    </w:pPr>
    <w:rPr>
      <w:rFonts w:ascii="Times" w:hAnsi="Times"/>
      <w:sz w:val="20"/>
      <w:szCs w:val="20"/>
      <w:lang w:val="en-GB"/>
    </w:rPr>
  </w:style>
  <w:style w:type="character" w:customStyle="1" w:styleId="FootnoteTextChar">
    <w:name w:val="Footnote Text Char"/>
    <w:basedOn w:val="DefaultParagraphFont"/>
    <w:link w:val="FootnoteText"/>
    <w:rsid w:val="007F1BA1"/>
    <w:rPr>
      <w:rFonts w:ascii="Times" w:eastAsia="Times New Roman" w:hAnsi="Times" w:cs="Times New Roman"/>
      <w:sz w:val="20"/>
      <w:szCs w:val="20"/>
      <w:lang w:val="en-GB"/>
    </w:rPr>
  </w:style>
  <w:style w:type="paragraph" w:customStyle="1" w:styleId="Greekquotation">
    <w:name w:val="Greek quotation"/>
    <w:basedOn w:val="Normal"/>
    <w:next w:val="Normal"/>
    <w:rsid w:val="001F0E01"/>
    <w:pPr>
      <w:ind w:left="560"/>
    </w:pPr>
    <w:rPr>
      <w:rFonts w:ascii="AttikaU" w:hAnsi="AttikaU"/>
    </w:rPr>
  </w:style>
  <w:style w:type="paragraph" w:customStyle="1" w:styleId="hangingindent">
    <w:name w:val="hanging indent"/>
    <w:basedOn w:val="Normal"/>
    <w:rsid w:val="007F1BA1"/>
    <w:pPr>
      <w:ind w:left="280" w:hanging="260"/>
    </w:pPr>
  </w:style>
  <w:style w:type="paragraph" w:customStyle="1" w:styleId="quotationstyle">
    <w:name w:val="quotation style"/>
    <w:basedOn w:val="Normal"/>
    <w:rsid w:val="00432AA4"/>
    <w:pPr>
      <w:ind w:left="5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UTas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Davis</dc:creator>
  <cp:keywords/>
  <cp:lastModifiedBy>Peter Davis</cp:lastModifiedBy>
  <cp:revision>2</cp:revision>
  <dcterms:created xsi:type="dcterms:W3CDTF">2012-12-11T04:33:00Z</dcterms:created>
  <dcterms:modified xsi:type="dcterms:W3CDTF">2012-12-11T04:35:00Z</dcterms:modified>
</cp:coreProperties>
</file>